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1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55"/>
        <w:gridCol w:w="1240"/>
        <w:gridCol w:w="1182"/>
        <w:gridCol w:w="178"/>
        <w:gridCol w:w="956"/>
        <w:gridCol w:w="464"/>
        <w:gridCol w:w="1237"/>
        <w:gridCol w:w="183"/>
        <w:gridCol w:w="951"/>
        <w:gridCol w:w="209"/>
        <w:gridCol w:w="1380"/>
        <w:gridCol w:w="1620"/>
        <w:gridCol w:w="193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b/>
                <w:bCs/>
                <w:kern w:val="0"/>
                <w:sz w:val="44"/>
                <w:szCs w:val="44"/>
              </w:rPr>
            </w:pPr>
            <w:r>
              <w:rPr>
                <w:rFonts w:eastAsia="方正小标宋_GBK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eastAsia="方正小标宋_GBK"/>
                <w:kern w:val="0"/>
                <w:szCs w:val="21"/>
              </w:rPr>
              <w:t xml:space="preserve"> </w:t>
            </w:r>
            <w:bookmarkStart w:id="0" w:name="_GoBack"/>
            <w:r>
              <w:rPr>
                <w:rFonts w:eastAsia="方正小标宋_GBK"/>
                <w:kern w:val="0"/>
                <w:sz w:val="44"/>
                <w:szCs w:val="44"/>
              </w:rPr>
              <w:t>2018年度部门决算批复表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Cs w:val="21"/>
              </w:rPr>
              <w:t>单位：元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年初结转和结余</w:t>
            </w:r>
          </w:p>
        </w:tc>
        <w:tc>
          <w:tcPr>
            <w:tcW w:w="11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本年收入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本年支出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用事业基金弥补收支（</w:t>
            </w:r>
            <w:r>
              <w:rPr>
                <w:b/>
                <w:bCs/>
                <w:kern w:val="0"/>
                <w:szCs w:val="21"/>
              </w:rPr>
              <w:t>+</w:t>
            </w:r>
            <w:r>
              <w:rPr>
                <w:rFonts w:hAnsi="宋体"/>
                <w:b/>
                <w:bCs/>
                <w:kern w:val="0"/>
                <w:szCs w:val="21"/>
              </w:rPr>
              <w:t>）或结余分配（一）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年末结转和结余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公共预算财政拨款结余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政府性基金预算财政拨款结余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财政专户管理资金结余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江苏省南通市南通公证处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14090.51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4875300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4875300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14090.51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14090.51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</w:tr>
    </w:tbl>
    <w:p>
      <w:pPr>
        <w:snapToGrid w:val="0"/>
        <w:rPr>
          <w:rFonts w:eastAsia="方正仿宋_GBK"/>
          <w:sz w:val="32"/>
          <w:szCs w:val="32"/>
        </w:rPr>
      </w:pPr>
    </w:p>
    <w:p/>
    <w:sectPr>
      <w:pgSz w:w="16838" w:h="11906" w:orient="landscape"/>
      <w:pgMar w:top="1985" w:right="1418" w:bottom="1701" w:left="1418" w:header="720" w:footer="147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D55D5"/>
    <w:rsid w:val="2CC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2020-03-19T08:12:00Z</dcterms:created>
  <dc:creator>蓝色的忧郁</dc:creator>
  <cp:lastModifiedBy>蓝色的忧郁</cp:lastModifiedBy>
  <dcterms:modified xsi:type="dcterms:W3CDTF">2020-03-19T08:12:59Z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