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</w:pPr>
      <w:bookmarkStart w:id="0" w:name="_GoBack"/>
      <w:r>
        <w:rPr>
          <w:rFonts w:hint="eastAsia" w:ascii="宋体" w:hAnsi="宋体" w:eastAsia="宋体"/>
          <w:color w:val="auto"/>
          <w:w w:val="80"/>
          <w:szCs w:val="44"/>
          <w:highlight w:val="none"/>
        </w:rPr>
        <w:t>南通市司法局法律助理服务项目</w:t>
      </w:r>
      <w:r>
        <w:rPr>
          <w:rFonts w:hint="eastAsia" w:ascii="宋体" w:hAnsi="宋体" w:eastAsia="宋体" w:cs="宋体"/>
          <w:color w:val="auto"/>
          <w:w w:val="80"/>
          <w:szCs w:val="44"/>
          <w:highlight w:val="none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南通市司法局法律助理服务项目，旨在通过竞争性磋商方式采购，为南通市司法局提供法律助理工作人员。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本项目分为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个标段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标段一：成交单位派驻一名律师作为法律助理，主要为地方立法、规范性文件审核、政府合同审查等法律事务提供协作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标段二：成交单位派驻一名律师作为法律助理，主要为市政府行政复议应诉等法律事务提供协作；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标段三：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成交单位派驻一名律师作为法律助理，主要为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行政执法协调监督、综合执法体制改革等法律事务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提供协作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合同存续期间，成交单位安排的法律助理专职在南通市司法局工作，接受南通市司法局的管理和考核（人事关系仍在原单位），遵守机关工作规定。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二、工作内容和工作人员资格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办理或协助办理委托单位交办的法律事务。法律助理应当具备以下条件：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忠于中华人民共和国宪法、遵守法律，具有良好的职业操守和道德道德；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全日制本科及以上学历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取得法律职业资格（A类）；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4.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年龄须为1980年1月1日以后出生的人员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5.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具有较好的法学理论水平、法律实务能力和综合文字能力；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6.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自愿专职从事法律助理工作；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7.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标段一法律助理须具有立法、规范性文件审查及合同审查等政府法律事务服务工作经验；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8.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标段二法律助理须具有行政诉讼法律实务工作经验；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9.标段三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法律助理须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熟悉行政执法工作；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身体健康；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已经按规定参加社会保险（提供参保证明）。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三、成交单位的确定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doub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本项目分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个标段，采购人通过竞争性磋商方式每标段选取一家单位提供服务。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double"/>
          <w:lang w:eastAsia="zh-CN"/>
        </w:rPr>
        <w:t>供应商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double"/>
        </w:rPr>
        <w:t>可选择投一个标段，也可多个标段兼投，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double"/>
          <w:lang w:val="en-US" w:eastAsia="zh-CN"/>
        </w:rPr>
        <w:t>可以兼得。（如参与多个标段投标，多个标段拟派人员须为不同的人员，如后续标段拟派人员与前一标段相同，则该标段投标无效）。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四、服务期限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自合同签订之日起三年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五、服务费用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成交单位的法律助理费用预算为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每标段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每年9.9万元；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法律助理在完成南通市司法局指派任务过程中产生的差旅费、住宿费、交通费等费用，由南通市司法局承担。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在确定成交单位并签订合同后的二十天内，南通市司法局按照成交价的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0%一次性给付成交单位服务费用。另成交价的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0%服务费作为绩效考核费用，待年底前对法律助理进行年度考核，考核合格的支付绩效考核费用，不合格的不支付绩效考核费用。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4.本项目最终三个标段合同价须保持一致，以三个标段成交价中最低的为最终合同价。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zh-CN" w:eastAsia="zh-CN"/>
        </w:rPr>
        <w:t>本项目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终合同合同价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zh-CN" w:eastAsia="zh-CN"/>
        </w:rPr>
        <w:t>确定后不作调整。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Style w:val="6"/>
          <w:rFonts w:ascii="仿宋_GB2312" w:eastAsia="仿宋_GB2312"/>
          <w:bCs/>
          <w:color w:val="auto"/>
          <w:sz w:val="36"/>
          <w:szCs w:val="36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52913"/>
    <w:rsid w:val="009476F7"/>
    <w:rsid w:val="01705C99"/>
    <w:rsid w:val="040826B4"/>
    <w:rsid w:val="04723F17"/>
    <w:rsid w:val="098E7907"/>
    <w:rsid w:val="0A9236AF"/>
    <w:rsid w:val="0C094B75"/>
    <w:rsid w:val="0F9928EF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06F03CC"/>
    <w:rsid w:val="32047E1A"/>
    <w:rsid w:val="36BD095F"/>
    <w:rsid w:val="37FF0092"/>
    <w:rsid w:val="383B6F19"/>
    <w:rsid w:val="399E1B8D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BB73144"/>
    <w:rsid w:val="6C652913"/>
    <w:rsid w:val="6FE611FF"/>
    <w:rsid w:val="737050DC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2025-12-01T08:33:00Z</dcterms:created>
  <dc:creator>L</dc:creator>
  <cp:lastModifiedBy>L</cp:lastModifiedBy>
  <dcterms:modified xsi:type="dcterms:W3CDTF">2025-12-01T08:48:35Z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FBC50419031143478BBE503C692B10AA</vt:lpwstr>
  </property>
</Properties>
</file>